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My mission is to bring in record breaking funds for GMR for each individual chapter and for our whole region. I want to build a strong community of people who are comfortable working together and sharing ideas to help each other succeed in fundraising and as overall leaders.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