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/>
      </w:pPr>
      <w:r w:rsidDel="00000000" w:rsidR="00000000" w:rsidRPr="00000000">
        <w:rPr>
          <w:rtl w:val="0"/>
        </w:rPr>
        <w:t xml:space="preserve">I, Ava Contreras, am caucusing for the high and honorable position of GMR’s 23rd MIT Mom, because I believe I can help someone fall in love with BBYO whether it is for the first time, or you are coming back to try again. My mission is to not just get a ton of members, but to gain members that will fall in love with this tradition as much as our leaders of the region have. I want to make our region a big happy family with everyone involved.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