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274.8900032043457" w:lineRule="auto"/>
        <w:ind w:left="12.72003173828125" w:right="306.5319824218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vision for GMR in the 2024-2025 programming year is for a prosperous year filled with many amazing events, and memories made by both alephs and BBGs throughout the region. I see the region continuing to break attendance records at conventions, and I see every chapter in GMR continuing to grow. In terms of social media, and the other responsibilities of a potential Mazkir, I   see the regional Instagram, TikTok, and Twitter, more active than they have ever been, with all the programs, information related to bbyo, or Judaism or just cool things that we think the region should see being posted regularly on all three platforms. All of this extends to the chapter's own social media, as each individual chapter Mazkir or Mazkirah grows throughout the term. In addition, I see a regional newsletter being sent out monthly with everything that people should know. I see the newly created Press Corps continuing to grow in both members and responsibilities and turn it into a staple of GMR. Overall, I see the region continuing to strive and grow as one of the prominent regions in BBYO over the 2024-2025 programming year. </w:t>
      </w:r>
    </w:p>
    <w:p w:rsidR="00000000" w:rsidDel="00000000" w:rsidP="00000000" w:rsidRDefault="00000000" w:rsidRPr="00000000" w14:paraId="00000002">
      <w:pPr>
        <w:widowControl w:val="0"/>
        <w:spacing w:before="49.9200439453125" w:line="274.8900032043457" w:lineRule="auto"/>
        <w:ind w:left="12.72003173828125" w:right="306.531982421875" w:firstLine="0"/>
        <w:rPr>
          <w:rFonts w:ascii="Calibri" w:cs="Calibri" w:eastAsia="Calibri" w:hAnsi="Calibri"/>
          <w:i w:val="1"/>
          <w:color w:val="cc0000"/>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